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4C" w:rsidRDefault="00EC014C" w:rsidP="00EC014C">
      <w:pPr>
        <w:rPr>
          <w:lang w:val="sl-SI"/>
        </w:rPr>
      </w:pPr>
      <w:r>
        <w:rPr>
          <w:lang w:val="sl-SI"/>
        </w:rPr>
        <w:t>Tokrat boste izvedeli, kako se pripravi klasični češki golaž s piščancem, kot prilogo pa bomo servirali v soljen krompir. Eden najbolj znamenitih prebivalcev Prage je bil Franz Kafka, katerega štejejo med najpomembnejše avtorje 20. stoletja sploh. Od nemškogovorečih pisateljev pa so tam živeli tudi Rainer Maria Rilke in Franz Werfel.  Gotovo so tudi omenjeni besedni ustvarjalci večkrat v tej ali oni praški gostilni jedli golaž s piščancem, ob tem pa popili kozarec izjemno dobrega češkega piva, o katerem bomo več spregovorili v naslednji izdaji Evrolončnice.</w:t>
      </w:r>
    </w:p>
    <w:p w:rsidR="00B81C28" w:rsidRPr="00EC014C" w:rsidRDefault="00B81C28">
      <w:pPr>
        <w:rPr>
          <w:lang w:val="sl-SI"/>
        </w:rPr>
      </w:pPr>
    </w:p>
    <w:sectPr w:rsidR="00B81C28" w:rsidRPr="00EC014C" w:rsidSect="00B81C2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C014C"/>
    <w:rsid w:val="00B81C28"/>
    <w:rsid w:val="00EC014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4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488</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2010-05-26T22:17:00Z</dcterms:created>
  <dcterms:modified xsi:type="dcterms:W3CDTF">2010-05-26T22:17:00Z</dcterms:modified>
</cp:coreProperties>
</file>